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2A" w:rsidRPr="008305E9" w:rsidRDefault="00C60AE0" w:rsidP="008305E9">
      <w:pPr>
        <w:widowControl/>
        <w:jc w:val="left"/>
        <w:rPr>
          <w:rFonts w:asciiTheme="minorEastAsia" w:eastAsiaTheme="minorEastAsia" w:hAnsiTheme="minorEastAsia" w:cs="新宋体"/>
          <w:b/>
          <w:color w:val="000000"/>
          <w:kern w:val="0"/>
          <w:sz w:val="24"/>
          <w:szCs w:val="24"/>
        </w:rPr>
      </w:pPr>
      <w:r w:rsidRPr="008305E9">
        <w:rPr>
          <w:rFonts w:asciiTheme="minorEastAsia" w:eastAsiaTheme="minorEastAsia" w:hAnsiTheme="minorEastAsia" w:cs="新宋体" w:hint="eastAsia"/>
          <w:b/>
          <w:color w:val="000000"/>
          <w:kern w:val="0"/>
          <w:sz w:val="24"/>
          <w:szCs w:val="24"/>
        </w:rPr>
        <w:t>附件</w:t>
      </w:r>
      <w:r w:rsidRPr="008305E9">
        <w:rPr>
          <w:rFonts w:asciiTheme="minorEastAsia" w:eastAsiaTheme="minorEastAsia" w:hAnsiTheme="minorEastAsia" w:cs="新宋体"/>
          <w:b/>
          <w:color w:val="000000"/>
          <w:kern w:val="0"/>
          <w:sz w:val="24"/>
          <w:szCs w:val="24"/>
        </w:rPr>
        <w:t>2</w:t>
      </w:r>
      <w:r w:rsidRPr="008305E9">
        <w:rPr>
          <w:rFonts w:asciiTheme="minorEastAsia" w:eastAsiaTheme="minorEastAsia" w:hAnsiTheme="minorEastAsia" w:cs="新宋体" w:hint="eastAsia"/>
          <w:b/>
          <w:color w:val="000000"/>
          <w:kern w:val="0"/>
          <w:sz w:val="24"/>
          <w:szCs w:val="24"/>
        </w:rPr>
        <w:t>：</w:t>
      </w:r>
    </w:p>
    <w:p w:rsidR="0035162A" w:rsidRPr="008305E9" w:rsidRDefault="00C60AE0" w:rsidP="008305E9">
      <w:pPr>
        <w:widowControl/>
        <w:spacing w:line="480" w:lineRule="auto"/>
        <w:jc w:val="center"/>
        <w:rPr>
          <w:rFonts w:ascii="宋体" w:hAnsi="宋体" w:cs="宋体"/>
          <w:b/>
          <w:kern w:val="0"/>
          <w:sz w:val="32"/>
          <w:szCs w:val="27"/>
        </w:rPr>
      </w:pPr>
      <w:r w:rsidRPr="008305E9">
        <w:rPr>
          <w:rFonts w:ascii="宋体" w:hAnsi="宋体" w:cs="宋体" w:hint="eastAsia"/>
          <w:b/>
          <w:kern w:val="0"/>
          <w:sz w:val="32"/>
          <w:szCs w:val="27"/>
        </w:rPr>
        <w:t>代理莆田</w:t>
      </w:r>
      <w:r w:rsidR="008305E9" w:rsidRPr="008305E9">
        <w:rPr>
          <w:rFonts w:ascii="宋体" w:hAnsi="宋体" w:cs="宋体" w:hint="eastAsia"/>
          <w:b/>
          <w:kern w:val="0"/>
          <w:sz w:val="32"/>
          <w:szCs w:val="27"/>
        </w:rPr>
        <w:t>涵江</w:t>
      </w:r>
      <w:r w:rsidRPr="008305E9">
        <w:rPr>
          <w:rFonts w:ascii="宋体" w:hAnsi="宋体" w:cs="宋体" w:hint="eastAsia"/>
          <w:b/>
          <w:kern w:val="0"/>
          <w:sz w:val="32"/>
          <w:szCs w:val="27"/>
        </w:rPr>
        <w:t>医院采购项目机构考核办法</w:t>
      </w:r>
    </w:p>
    <w:p w:rsidR="0035162A" w:rsidRPr="008305E9" w:rsidRDefault="00DE415F" w:rsidP="008305E9">
      <w:pPr>
        <w:widowControl/>
        <w:ind w:firstLineChars="177" w:firstLine="425"/>
        <w:jc w:val="left"/>
        <w:rPr>
          <w:rFonts w:asciiTheme="minorEastAsia" w:eastAsiaTheme="minorEastAsia" w:hAnsiTheme="minorEastAsia" w:cs="新宋体"/>
          <w:color w:val="000000"/>
          <w:kern w:val="0"/>
          <w:sz w:val="24"/>
          <w:szCs w:val="24"/>
        </w:rPr>
      </w:pPr>
      <w:r>
        <w:rPr>
          <w:rFonts w:asciiTheme="minorEastAsia" w:eastAsiaTheme="minorEastAsia" w:hAnsiTheme="minorEastAsia" w:cs="新宋体" w:hint="eastAsia"/>
          <w:color w:val="000000"/>
          <w:kern w:val="0"/>
          <w:sz w:val="24"/>
          <w:szCs w:val="24"/>
        </w:rPr>
        <w:t>为了</w:t>
      </w:r>
      <w:r w:rsidR="00C60AE0" w:rsidRPr="008305E9">
        <w:rPr>
          <w:rFonts w:asciiTheme="minorEastAsia" w:eastAsiaTheme="minorEastAsia" w:hAnsiTheme="minorEastAsia" w:cs="新宋体" w:hint="eastAsia"/>
          <w:color w:val="000000"/>
          <w:kern w:val="0"/>
          <w:sz w:val="24"/>
          <w:szCs w:val="24"/>
        </w:rPr>
        <w:t>加强对入围我院的采购代理机构的监督管理，规范采购代理行为，提高采购代理机构的服务水平和采购效率，根据财政部《政府采购代理机构管理暂行办法》》（财库〔</w:t>
      </w:r>
      <w:r w:rsidR="00C60AE0" w:rsidRPr="008305E9">
        <w:rPr>
          <w:rFonts w:asciiTheme="minorEastAsia" w:eastAsiaTheme="minorEastAsia" w:hAnsiTheme="minorEastAsia" w:cs="新宋体"/>
          <w:color w:val="000000"/>
          <w:kern w:val="0"/>
          <w:sz w:val="24"/>
          <w:szCs w:val="24"/>
        </w:rPr>
        <w:t>2018</w:t>
      </w:r>
      <w:r w:rsidR="00C60AE0" w:rsidRPr="008305E9">
        <w:rPr>
          <w:rFonts w:asciiTheme="minorEastAsia" w:eastAsiaTheme="minorEastAsia" w:hAnsiTheme="minorEastAsia" w:cs="新宋体" w:hint="eastAsia"/>
          <w:color w:val="000000"/>
          <w:kern w:val="0"/>
          <w:sz w:val="24"/>
          <w:szCs w:val="24"/>
        </w:rPr>
        <w:t>〕</w:t>
      </w:r>
      <w:r w:rsidR="00C60AE0" w:rsidRPr="008305E9">
        <w:rPr>
          <w:rFonts w:asciiTheme="minorEastAsia" w:eastAsiaTheme="minorEastAsia" w:hAnsiTheme="minorEastAsia" w:cs="新宋体"/>
          <w:color w:val="000000"/>
          <w:kern w:val="0"/>
          <w:sz w:val="24"/>
          <w:szCs w:val="24"/>
        </w:rPr>
        <w:t>2</w:t>
      </w:r>
      <w:r w:rsidR="00C60AE0" w:rsidRPr="008305E9">
        <w:rPr>
          <w:rFonts w:asciiTheme="minorEastAsia" w:eastAsiaTheme="minorEastAsia" w:hAnsiTheme="minorEastAsia" w:cs="新宋体" w:hint="eastAsia"/>
          <w:color w:val="000000"/>
          <w:kern w:val="0"/>
          <w:sz w:val="24"/>
          <w:szCs w:val="24"/>
        </w:rPr>
        <w:t>号）、福建省财政厅《关于规范政府采购代理机构管理的通知》（闽财购函〔</w:t>
      </w:r>
      <w:r w:rsidR="00C60AE0" w:rsidRPr="008305E9">
        <w:rPr>
          <w:rFonts w:asciiTheme="minorEastAsia" w:eastAsiaTheme="minorEastAsia" w:hAnsiTheme="minorEastAsia" w:cs="新宋体"/>
          <w:color w:val="000000"/>
          <w:kern w:val="0"/>
          <w:sz w:val="24"/>
          <w:szCs w:val="24"/>
        </w:rPr>
        <w:t>2018</w:t>
      </w:r>
      <w:r w:rsidR="00C60AE0" w:rsidRPr="008305E9">
        <w:rPr>
          <w:rFonts w:asciiTheme="minorEastAsia" w:eastAsiaTheme="minorEastAsia" w:hAnsiTheme="minorEastAsia" w:cs="新宋体" w:hint="eastAsia"/>
          <w:color w:val="000000"/>
          <w:kern w:val="0"/>
          <w:sz w:val="24"/>
          <w:szCs w:val="24"/>
        </w:rPr>
        <w:t>〕</w:t>
      </w:r>
      <w:r w:rsidR="00C60AE0" w:rsidRPr="008305E9">
        <w:rPr>
          <w:rFonts w:asciiTheme="minorEastAsia" w:eastAsiaTheme="minorEastAsia" w:hAnsiTheme="minorEastAsia" w:cs="新宋体"/>
          <w:color w:val="000000"/>
          <w:kern w:val="0"/>
          <w:sz w:val="24"/>
          <w:szCs w:val="24"/>
        </w:rPr>
        <w:t>8</w:t>
      </w:r>
      <w:r w:rsidR="00C60AE0" w:rsidRPr="008305E9">
        <w:rPr>
          <w:rFonts w:asciiTheme="minorEastAsia" w:eastAsiaTheme="minorEastAsia" w:hAnsiTheme="minorEastAsia" w:cs="新宋体" w:hint="eastAsia"/>
          <w:color w:val="000000"/>
          <w:kern w:val="0"/>
          <w:sz w:val="24"/>
          <w:szCs w:val="24"/>
        </w:rPr>
        <w:t>号）、莆财购函〔</w:t>
      </w:r>
      <w:r w:rsidR="00C60AE0" w:rsidRPr="008305E9">
        <w:rPr>
          <w:rFonts w:asciiTheme="minorEastAsia" w:eastAsiaTheme="minorEastAsia" w:hAnsiTheme="minorEastAsia" w:cs="新宋体"/>
          <w:color w:val="000000"/>
          <w:kern w:val="0"/>
          <w:sz w:val="24"/>
          <w:szCs w:val="24"/>
        </w:rPr>
        <w:t>20</w:t>
      </w:r>
      <w:r w:rsidR="00C60AE0" w:rsidRPr="008305E9">
        <w:rPr>
          <w:rFonts w:asciiTheme="minorEastAsia" w:eastAsiaTheme="minorEastAsia" w:hAnsiTheme="minorEastAsia" w:cs="新宋体" w:hint="eastAsia"/>
          <w:color w:val="000000"/>
          <w:kern w:val="0"/>
          <w:sz w:val="24"/>
          <w:szCs w:val="24"/>
        </w:rPr>
        <w:t>22〕27号文件等相关规定，结合我院实际情况，制定本办法。</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第一条</w:t>
      </w:r>
      <w:r w:rsidR="008305E9">
        <w:rPr>
          <w:rFonts w:asciiTheme="minorEastAsia" w:eastAsiaTheme="minorEastAsia" w:hAnsiTheme="minorEastAsia" w:cs="新宋体" w:hint="eastAsia"/>
          <w:color w:val="000000"/>
          <w:kern w:val="0"/>
          <w:sz w:val="24"/>
          <w:szCs w:val="24"/>
        </w:rPr>
        <w:t xml:space="preserve"> </w:t>
      </w:r>
      <w:r w:rsidRPr="008305E9">
        <w:rPr>
          <w:rFonts w:asciiTheme="minorEastAsia" w:eastAsiaTheme="minorEastAsia" w:hAnsiTheme="minorEastAsia" w:cs="新宋体" w:hint="eastAsia"/>
          <w:color w:val="000000"/>
          <w:kern w:val="0"/>
          <w:sz w:val="24"/>
          <w:szCs w:val="24"/>
        </w:rPr>
        <w:t>本办法适用于入围并接受我院委托的政府采购代理机构。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第二条</w:t>
      </w:r>
      <w:r w:rsidR="008305E9">
        <w:rPr>
          <w:rFonts w:asciiTheme="minorEastAsia" w:eastAsiaTheme="minorEastAsia" w:hAnsiTheme="minorEastAsia" w:cs="新宋体" w:hint="eastAsia"/>
          <w:color w:val="000000"/>
          <w:kern w:val="0"/>
          <w:sz w:val="24"/>
          <w:szCs w:val="24"/>
        </w:rPr>
        <w:t xml:space="preserve"> </w:t>
      </w:r>
      <w:r w:rsidRPr="008305E9">
        <w:rPr>
          <w:rFonts w:asciiTheme="minorEastAsia" w:eastAsiaTheme="minorEastAsia" w:hAnsiTheme="minorEastAsia" w:cs="新宋体" w:hint="eastAsia"/>
          <w:color w:val="000000"/>
          <w:kern w:val="0"/>
          <w:sz w:val="24"/>
          <w:szCs w:val="24"/>
        </w:rPr>
        <w:t>考核遵循统一标准、客观公正、实事求是的原则。</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第三条</w:t>
      </w:r>
      <w:r w:rsidR="008305E9">
        <w:rPr>
          <w:rFonts w:asciiTheme="minorEastAsia" w:eastAsiaTheme="minorEastAsia" w:hAnsiTheme="minorEastAsia" w:cs="新宋体" w:hint="eastAsia"/>
          <w:color w:val="000000"/>
          <w:kern w:val="0"/>
          <w:sz w:val="24"/>
          <w:szCs w:val="24"/>
        </w:rPr>
        <w:t xml:space="preserve"> </w:t>
      </w:r>
      <w:r w:rsidRPr="008305E9">
        <w:rPr>
          <w:rFonts w:asciiTheme="minorEastAsia" w:eastAsiaTheme="minorEastAsia" w:hAnsiTheme="minorEastAsia" w:cs="新宋体" w:hint="eastAsia"/>
          <w:color w:val="000000"/>
          <w:kern w:val="0"/>
          <w:sz w:val="24"/>
          <w:szCs w:val="24"/>
        </w:rPr>
        <w:t>代理机构考核实行负面清单式的考核，总分</w:t>
      </w:r>
      <w:r w:rsidRPr="008305E9">
        <w:rPr>
          <w:rFonts w:asciiTheme="minorEastAsia" w:eastAsiaTheme="minorEastAsia" w:hAnsiTheme="minorEastAsia" w:cs="新宋体"/>
          <w:color w:val="000000"/>
          <w:kern w:val="0"/>
          <w:sz w:val="24"/>
          <w:szCs w:val="24"/>
        </w:rPr>
        <w:t>100</w:t>
      </w:r>
      <w:r w:rsidRPr="008305E9">
        <w:rPr>
          <w:rFonts w:asciiTheme="minorEastAsia" w:eastAsiaTheme="minorEastAsia" w:hAnsiTheme="minorEastAsia" w:cs="新宋体" w:hint="eastAsia"/>
          <w:color w:val="000000"/>
          <w:kern w:val="0"/>
          <w:sz w:val="24"/>
          <w:szCs w:val="24"/>
        </w:rPr>
        <w:t>分，在代理过程中，按以下负面清单进行扣分，年度考核分低于</w:t>
      </w:r>
      <w:r w:rsidRPr="008305E9">
        <w:rPr>
          <w:rFonts w:asciiTheme="minorEastAsia" w:eastAsiaTheme="minorEastAsia" w:hAnsiTheme="minorEastAsia" w:cs="新宋体"/>
          <w:color w:val="000000"/>
          <w:kern w:val="0"/>
          <w:sz w:val="24"/>
          <w:szCs w:val="24"/>
        </w:rPr>
        <w:t>80</w:t>
      </w:r>
      <w:r w:rsidRPr="008305E9">
        <w:rPr>
          <w:rFonts w:asciiTheme="minorEastAsia" w:eastAsiaTheme="minorEastAsia" w:hAnsiTheme="minorEastAsia" w:cs="新宋体" w:hint="eastAsia"/>
          <w:color w:val="000000"/>
          <w:kern w:val="0"/>
          <w:sz w:val="24"/>
          <w:szCs w:val="24"/>
        </w:rPr>
        <w:t>分的，直接取消下一年度我院采购项目代理资格。由招标办负责具体考核的组织工作。</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第四条</w:t>
      </w:r>
      <w:r w:rsidR="008305E9">
        <w:rPr>
          <w:rFonts w:asciiTheme="minorEastAsia" w:eastAsiaTheme="minorEastAsia" w:hAnsiTheme="minorEastAsia" w:cs="新宋体" w:hint="eastAsia"/>
          <w:color w:val="000000"/>
          <w:kern w:val="0"/>
          <w:sz w:val="24"/>
          <w:szCs w:val="24"/>
        </w:rPr>
        <w:t xml:space="preserve"> </w:t>
      </w:r>
      <w:r w:rsidRPr="008305E9">
        <w:rPr>
          <w:rFonts w:asciiTheme="minorEastAsia" w:eastAsiaTheme="minorEastAsia" w:hAnsiTheme="minorEastAsia" w:cs="新宋体" w:hint="eastAsia"/>
          <w:color w:val="000000"/>
          <w:kern w:val="0"/>
          <w:sz w:val="24"/>
          <w:szCs w:val="24"/>
        </w:rPr>
        <w:t>代理机构负面清单包括以下内容。</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（一）因代理机构原因，导致我院委托项目被相关部门责令整改</w:t>
      </w:r>
      <w:r w:rsidR="00E450A0">
        <w:rPr>
          <w:rFonts w:asciiTheme="minorEastAsia" w:eastAsiaTheme="minorEastAsia" w:hAnsiTheme="minorEastAsia" w:cs="新宋体" w:hint="eastAsia"/>
          <w:color w:val="000000"/>
          <w:kern w:val="0"/>
          <w:sz w:val="24"/>
          <w:szCs w:val="24"/>
        </w:rPr>
        <w:t>，</w:t>
      </w:r>
      <w:r w:rsidRPr="008305E9">
        <w:rPr>
          <w:rFonts w:asciiTheme="minorEastAsia" w:eastAsiaTheme="minorEastAsia" w:hAnsiTheme="minorEastAsia" w:cs="新宋体" w:hint="eastAsia"/>
          <w:color w:val="000000"/>
          <w:kern w:val="0"/>
          <w:sz w:val="24"/>
          <w:szCs w:val="24"/>
        </w:rPr>
        <w:t>一次扣</w:t>
      </w:r>
      <w:r w:rsidRPr="008305E9">
        <w:rPr>
          <w:rFonts w:asciiTheme="minorEastAsia" w:eastAsiaTheme="minorEastAsia" w:hAnsiTheme="minorEastAsia" w:cs="新宋体"/>
          <w:color w:val="000000"/>
          <w:kern w:val="0"/>
          <w:sz w:val="24"/>
          <w:szCs w:val="24"/>
        </w:rPr>
        <w:t>10</w:t>
      </w:r>
      <w:r w:rsidRPr="008305E9">
        <w:rPr>
          <w:rFonts w:asciiTheme="minorEastAsia" w:eastAsiaTheme="minorEastAsia" w:hAnsiTheme="minorEastAsia" w:cs="新宋体" w:hint="eastAsia"/>
          <w:color w:val="000000"/>
          <w:kern w:val="0"/>
          <w:sz w:val="24"/>
          <w:szCs w:val="24"/>
        </w:rPr>
        <w:t>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（二）因代理机构原因，代理服务与委托协议存在较大偏差的，经招标办提出整改而未整改的，一次扣</w:t>
      </w:r>
      <w:r w:rsidRPr="008305E9">
        <w:rPr>
          <w:rFonts w:asciiTheme="minorEastAsia" w:eastAsiaTheme="minorEastAsia" w:hAnsiTheme="minorEastAsia" w:cs="新宋体"/>
          <w:color w:val="000000"/>
          <w:kern w:val="0"/>
          <w:sz w:val="24"/>
          <w:szCs w:val="24"/>
        </w:rPr>
        <w:t>10</w:t>
      </w:r>
      <w:r w:rsidRPr="008305E9">
        <w:rPr>
          <w:rFonts w:asciiTheme="minorEastAsia" w:eastAsiaTheme="minorEastAsia" w:hAnsiTheme="minorEastAsia" w:cs="新宋体" w:hint="eastAsia"/>
          <w:color w:val="000000"/>
          <w:kern w:val="0"/>
          <w:sz w:val="24"/>
          <w:szCs w:val="24"/>
        </w:rPr>
        <w:t>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（三）采购计划一旦下达到代理机构，代理机构应在</w:t>
      </w:r>
      <w:r w:rsidRPr="008305E9">
        <w:rPr>
          <w:rFonts w:asciiTheme="minorEastAsia" w:eastAsiaTheme="minorEastAsia" w:hAnsiTheme="minorEastAsia" w:cs="新宋体"/>
          <w:color w:val="000000"/>
          <w:kern w:val="0"/>
          <w:sz w:val="24"/>
          <w:szCs w:val="24"/>
        </w:rPr>
        <w:t>7</w:t>
      </w:r>
      <w:r w:rsidRPr="008305E9">
        <w:rPr>
          <w:rFonts w:asciiTheme="minorEastAsia" w:eastAsiaTheme="minorEastAsia" w:hAnsiTheme="minorEastAsia" w:cs="新宋体" w:hint="eastAsia"/>
          <w:color w:val="000000"/>
          <w:kern w:val="0"/>
          <w:sz w:val="24"/>
          <w:szCs w:val="24"/>
        </w:rPr>
        <w:t>个工作日内完成含编制、备案采购文件，发布信息公告在内的前期流程，每延误一个工作日扣</w:t>
      </w:r>
      <w:r w:rsidRPr="008305E9">
        <w:rPr>
          <w:rFonts w:asciiTheme="minorEastAsia" w:eastAsiaTheme="minorEastAsia" w:hAnsiTheme="minorEastAsia" w:cs="新宋体"/>
          <w:color w:val="000000"/>
          <w:kern w:val="0"/>
          <w:sz w:val="24"/>
          <w:szCs w:val="24"/>
        </w:rPr>
        <w:t>2</w:t>
      </w:r>
      <w:r w:rsidRPr="008305E9">
        <w:rPr>
          <w:rFonts w:asciiTheme="minorEastAsia" w:eastAsiaTheme="minorEastAsia" w:hAnsiTheme="minorEastAsia" w:cs="新宋体" w:hint="eastAsia"/>
          <w:color w:val="000000"/>
          <w:kern w:val="0"/>
          <w:sz w:val="24"/>
          <w:szCs w:val="24"/>
        </w:rPr>
        <w:t>分。代理机构要及时跟踪项目，不得随意延误，因采购人原因造成的延误，代理机构应提供纸质的说明，经招标办核实后可给予相应免除。</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（四）代理的每一个项目，必须严格按照含财政部</w:t>
      </w:r>
      <w:r w:rsidRPr="008305E9">
        <w:rPr>
          <w:rFonts w:asciiTheme="minorEastAsia" w:eastAsiaTheme="minorEastAsia" w:hAnsiTheme="minorEastAsia" w:cs="新宋体"/>
          <w:color w:val="000000"/>
          <w:kern w:val="0"/>
          <w:sz w:val="24"/>
          <w:szCs w:val="24"/>
        </w:rPr>
        <w:t>87</w:t>
      </w:r>
      <w:r w:rsidRPr="008305E9">
        <w:rPr>
          <w:rFonts w:asciiTheme="minorEastAsia" w:eastAsiaTheme="minorEastAsia" w:hAnsiTheme="minorEastAsia" w:cs="新宋体" w:hint="eastAsia"/>
          <w:color w:val="000000"/>
          <w:kern w:val="0"/>
          <w:sz w:val="24"/>
          <w:szCs w:val="24"/>
        </w:rPr>
        <w:t>号令在内的各级相关规定规范制作标书，需求部门提出的采购需求若有违反含财政部</w:t>
      </w:r>
      <w:r w:rsidRPr="008305E9">
        <w:rPr>
          <w:rFonts w:asciiTheme="minorEastAsia" w:eastAsiaTheme="minorEastAsia" w:hAnsiTheme="minorEastAsia" w:cs="新宋体"/>
          <w:color w:val="000000"/>
          <w:kern w:val="0"/>
          <w:sz w:val="24"/>
          <w:szCs w:val="24"/>
        </w:rPr>
        <w:t>87</w:t>
      </w:r>
      <w:r w:rsidRPr="008305E9">
        <w:rPr>
          <w:rFonts w:asciiTheme="minorEastAsia" w:eastAsiaTheme="minorEastAsia" w:hAnsiTheme="minorEastAsia" w:cs="新宋体" w:hint="eastAsia"/>
          <w:color w:val="000000"/>
          <w:kern w:val="0"/>
          <w:sz w:val="24"/>
          <w:szCs w:val="24"/>
        </w:rPr>
        <w:t>号令在内的各级相关规定的，应及时与需求部门沟通后要求需求部门更改，需求部门两个工作日未完成更改或明确拒绝更改的，应书面报告招标办，未及时书面报告招标办造成延误的，酌情扣</w:t>
      </w:r>
      <w:r w:rsidRPr="008305E9">
        <w:rPr>
          <w:rFonts w:asciiTheme="minorEastAsia" w:eastAsiaTheme="minorEastAsia" w:hAnsiTheme="minorEastAsia" w:cs="新宋体"/>
          <w:color w:val="000000"/>
          <w:kern w:val="0"/>
          <w:sz w:val="24"/>
          <w:szCs w:val="24"/>
        </w:rPr>
        <w:t>1-5</w:t>
      </w:r>
      <w:r w:rsidRPr="008305E9">
        <w:rPr>
          <w:rFonts w:asciiTheme="minorEastAsia" w:eastAsiaTheme="minorEastAsia" w:hAnsiTheme="minorEastAsia" w:cs="新宋体" w:hint="eastAsia"/>
          <w:color w:val="000000"/>
          <w:kern w:val="0"/>
          <w:sz w:val="24"/>
          <w:szCs w:val="24"/>
        </w:rPr>
        <w:t>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（五）严格按照规范程序和时间节点完成代理内容，因代理原因，造成的采购延迟或其他损失，酌情扣</w:t>
      </w:r>
      <w:r w:rsidRPr="008305E9">
        <w:rPr>
          <w:rFonts w:asciiTheme="minorEastAsia" w:eastAsiaTheme="minorEastAsia" w:hAnsiTheme="minorEastAsia" w:cs="新宋体"/>
          <w:color w:val="000000"/>
          <w:kern w:val="0"/>
          <w:sz w:val="24"/>
          <w:szCs w:val="24"/>
        </w:rPr>
        <w:t>5-10</w:t>
      </w:r>
      <w:r w:rsidRPr="008305E9">
        <w:rPr>
          <w:rFonts w:asciiTheme="minorEastAsia" w:eastAsiaTheme="minorEastAsia" w:hAnsiTheme="minorEastAsia" w:cs="新宋体" w:hint="eastAsia"/>
          <w:color w:val="000000"/>
          <w:kern w:val="0"/>
          <w:sz w:val="24"/>
          <w:szCs w:val="24"/>
        </w:rPr>
        <w:t>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（六）代理机构应在中标人与我院签订合同后一个月内向我院整理装订好的招投标文件，以便我院归档。每超过</w:t>
      </w:r>
      <w:r w:rsidRPr="008305E9">
        <w:rPr>
          <w:rFonts w:asciiTheme="minorEastAsia" w:eastAsiaTheme="minorEastAsia" w:hAnsiTheme="minorEastAsia" w:cs="新宋体"/>
          <w:color w:val="000000"/>
          <w:kern w:val="0"/>
          <w:sz w:val="24"/>
          <w:szCs w:val="24"/>
        </w:rPr>
        <w:t>1</w:t>
      </w:r>
      <w:r w:rsidRPr="008305E9">
        <w:rPr>
          <w:rFonts w:asciiTheme="minorEastAsia" w:eastAsiaTheme="minorEastAsia" w:hAnsiTheme="minorEastAsia" w:cs="新宋体" w:hint="eastAsia"/>
          <w:color w:val="000000"/>
          <w:kern w:val="0"/>
          <w:sz w:val="24"/>
          <w:szCs w:val="24"/>
        </w:rPr>
        <w:t>天的扣</w:t>
      </w:r>
      <w:r w:rsidRPr="008305E9">
        <w:rPr>
          <w:rFonts w:asciiTheme="minorEastAsia" w:eastAsiaTheme="minorEastAsia" w:hAnsiTheme="minorEastAsia" w:cs="新宋体"/>
          <w:color w:val="000000"/>
          <w:kern w:val="0"/>
          <w:sz w:val="24"/>
          <w:szCs w:val="24"/>
        </w:rPr>
        <w:t>1</w:t>
      </w:r>
      <w:r w:rsidRPr="008305E9">
        <w:rPr>
          <w:rFonts w:asciiTheme="minorEastAsia" w:eastAsiaTheme="minorEastAsia" w:hAnsiTheme="minorEastAsia" w:cs="新宋体" w:hint="eastAsia"/>
          <w:color w:val="000000"/>
          <w:kern w:val="0"/>
          <w:sz w:val="24"/>
          <w:szCs w:val="24"/>
        </w:rPr>
        <w:t>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七）代理机构在与需求部门联系过程中，应认真规范，注意言辞，提升服务质量，抓进度抓效率，遇到问题及时反馈。代理过程，出现失误，或因业务不熟，服务质量不高，遭到使用部门投诉，经招标办核查属实的，第一次扣</w:t>
      </w:r>
      <w:r w:rsidRPr="008305E9">
        <w:rPr>
          <w:rFonts w:asciiTheme="minorEastAsia" w:eastAsiaTheme="minorEastAsia" w:hAnsiTheme="minorEastAsia" w:cs="新宋体"/>
          <w:color w:val="000000"/>
          <w:kern w:val="0"/>
          <w:sz w:val="24"/>
          <w:szCs w:val="24"/>
        </w:rPr>
        <w:t>5</w:t>
      </w:r>
      <w:r w:rsidRPr="008305E9">
        <w:rPr>
          <w:rFonts w:asciiTheme="minorEastAsia" w:eastAsiaTheme="minorEastAsia" w:hAnsiTheme="minorEastAsia" w:cs="新宋体" w:hint="eastAsia"/>
          <w:color w:val="000000"/>
          <w:kern w:val="0"/>
          <w:sz w:val="24"/>
          <w:szCs w:val="24"/>
        </w:rPr>
        <w:t>分，第二次扣</w:t>
      </w:r>
      <w:r w:rsidRPr="008305E9">
        <w:rPr>
          <w:rFonts w:asciiTheme="minorEastAsia" w:eastAsiaTheme="minorEastAsia" w:hAnsiTheme="minorEastAsia" w:cs="新宋体"/>
          <w:color w:val="000000"/>
          <w:kern w:val="0"/>
          <w:sz w:val="24"/>
          <w:szCs w:val="24"/>
        </w:rPr>
        <w:t>10</w:t>
      </w:r>
      <w:r w:rsidRPr="008305E9">
        <w:rPr>
          <w:rFonts w:asciiTheme="minorEastAsia" w:eastAsiaTheme="minorEastAsia" w:hAnsiTheme="minorEastAsia" w:cs="新宋体" w:hint="eastAsia"/>
          <w:color w:val="000000"/>
          <w:kern w:val="0"/>
          <w:sz w:val="24"/>
          <w:szCs w:val="24"/>
        </w:rPr>
        <w:t>分，第三次直接退出本轮代理库。</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（八）代理机构若超过我院约定的招标代理收费标准收取中标服务费，除了承担因违规造成的处罚并退还多收取的代理费外，每次扣</w:t>
      </w:r>
      <w:r w:rsidRPr="008305E9">
        <w:rPr>
          <w:rFonts w:asciiTheme="minorEastAsia" w:eastAsiaTheme="minorEastAsia" w:hAnsiTheme="minorEastAsia" w:cs="新宋体"/>
          <w:color w:val="000000"/>
          <w:kern w:val="0"/>
          <w:sz w:val="24"/>
          <w:szCs w:val="24"/>
        </w:rPr>
        <w:t>10</w:t>
      </w:r>
      <w:r w:rsidRPr="008305E9">
        <w:rPr>
          <w:rFonts w:asciiTheme="minorEastAsia" w:eastAsiaTheme="minorEastAsia" w:hAnsiTheme="minorEastAsia" w:cs="新宋体" w:hint="eastAsia"/>
          <w:color w:val="000000"/>
          <w:kern w:val="0"/>
          <w:sz w:val="24"/>
          <w:szCs w:val="24"/>
        </w:rPr>
        <w:t>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（九）代理机构若未在法定时间内退还投标保证金，除了责令及时退还外，每次扣5分。</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（十）其他因代理机构原因造成损失的，需要扣分的。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（十一）代理机构在入围期间评价等级变为C级或被认定为失信企业的，直接取消本轮代理库代理资格。</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第五条</w:t>
      </w:r>
      <w:r w:rsidR="008305E9">
        <w:rPr>
          <w:rFonts w:asciiTheme="minorEastAsia" w:eastAsiaTheme="minorEastAsia" w:hAnsiTheme="minorEastAsia" w:cs="新宋体" w:hint="eastAsia"/>
          <w:color w:val="000000"/>
          <w:kern w:val="0"/>
          <w:sz w:val="24"/>
          <w:szCs w:val="24"/>
        </w:rPr>
        <w:t xml:space="preserve"> </w:t>
      </w:r>
      <w:r w:rsidRPr="008305E9">
        <w:rPr>
          <w:rFonts w:asciiTheme="minorEastAsia" w:eastAsiaTheme="minorEastAsia" w:hAnsiTheme="minorEastAsia" w:cs="新宋体" w:hint="eastAsia"/>
          <w:color w:val="000000"/>
          <w:kern w:val="0"/>
          <w:sz w:val="24"/>
          <w:szCs w:val="24"/>
        </w:rPr>
        <w:t>在代理莆田</w:t>
      </w:r>
      <w:r w:rsidR="008305E9" w:rsidRPr="008305E9">
        <w:rPr>
          <w:rFonts w:asciiTheme="minorEastAsia" w:eastAsiaTheme="minorEastAsia" w:hAnsiTheme="minorEastAsia" w:cs="新宋体" w:hint="eastAsia"/>
          <w:color w:val="000000"/>
          <w:kern w:val="0"/>
          <w:sz w:val="24"/>
          <w:szCs w:val="24"/>
        </w:rPr>
        <w:t>涵江</w:t>
      </w:r>
      <w:r w:rsidRPr="008305E9">
        <w:rPr>
          <w:rFonts w:asciiTheme="minorEastAsia" w:eastAsiaTheme="minorEastAsia" w:hAnsiTheme="minorEastAsia" w:cs="新宋体" w:hint="eastAsia"/>
          <w:color w:val="000000"/>
          <w:kern w:val="0"/>
          <w:sz w:val="24"/>
          <w:szCs w:val="24"/>
        </w:rPr>
        <w:t>医院采购项目工作中，代理机构有以下情形之一的，取消本轮代理库代理资格，且下一轮次不得入围我院代理机构名单：</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lastRenderedPageBreak/>
        <w:t>（一）代理机构被上级部门暂停、撤销代理资格的；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（二）无正当理由拒绝接受采购项目代理的；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（三）代理我院委托项目过程代理行为违反法律法规的；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（四）代理我院委托项目过程因不规范行为被相关部门通报的。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（五）不按照规范要求办理代理业务导致项目被废标的；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（六）因代理机构失误对我院造成不良影响或造成损失的；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（七）代理我院委托项目过程存在隐瞒有关情况、提供虚假材料的；</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（八）相关部门关于规范政府采购代理机构管理的文件中规定的其它需要终止协议的情形。</w:t>
      </w:r>
    </w:p>
    <w:p w:rsidR="0035162A" w:rsidRPr="008305E9" w:rsidRDefault="00C60AE0" w:rsidP="008305E9">
      <w:pPr>
        <w:widowControl/>
        <w:ind w:firstLineChars="177" w:firstLine="425"/>
        <w:jc w:val="left"/>
        <w:rPr>
          <w:rFonts w:asciiTheme="minorEastAsia" w:eastAsiaTheme="minorEastAsia" w:hAnsiTheme="minorEastAsia" w:cs="新宋体"/>
          <w:color w:val="000000"/>
          <w:kern w:val="0"/>
          <w:sz w:val="24"/>
          <w:szCs w:val="24"/>
        </w:rPr>
      </w:pPr>
      <w:r w:rsidRPr="008305E9">
        <w:rPr>
          <w:rFonts w:asciiTheme="minorEastAsia" w:eastAsiaTheme="minorEastAsia" w:hAnsiTheme="minorEastAsia" w:cs="新宋体" w:hint="eastAsia"/>
          <w:color w:val="000000"/>
          <w:kern w:val="0"/>
          <w:sz w:val="24"/>
          <w:szCs w:val="24"/>
        </w:rPr>
        <w:t>第六条</w:t>
      </w:r>
      <w:r w:rsidR="008305E9">
        <w:rPr>
          <w:rFonts w:asciiTheme="minorEastAsia" w:eastAsiaTheme="minorEastAsia" w:hAnsiTheme="minorEastAsia" w:cs="新宋体" w:hint="eastAsia"/>
          <w:color w:val="000000"/>
          <w:kern w:val="0"/>
          <w:sz w:val="24"/>
          <w:szCs w:val="24"/>
        </w:rPr>
        <w:t xml:space="preserve"> </w:t>
      </w:r>
      <w:r w:rsidRPr="008305E9">
        <w:rPr>
          <w:rFonts w:asciiTheme="minorEastAsia" w:eastAsiaTheme="minorEastAsia" w:hAnsiTheme="minorEastAsia" w:cs="新宋体" w:hint="eastAsia"/>
          <w:color w:val="000000"/>
          <w:kern w:val="0"/>
          <w:sz w:val="24"/>
          <w:szCs w:val="24"/>
        </w:rPr>
        <w:t>本办法由招标办负责解释，自公布之日起试行。</w:t>
      </w:r>
    </w:p>
    <w:p w:rsidR="0035162A" w:rsidRPr="008305E9" w:rsidRDefault="0035162A" w:rsidP="008305E9">
      <w:pPr>
        <w:widowControl/>
        <w:ind w:firstLineChars="177" w:firstLine="425"/>
        <w:jc w:val="left"/>
        <w:rPr>
          <w:rFonts w:asciiTheme="minorEastAsia" w:eastAsiaTheme="minorEastAsia" w:hAnsiTheme="minorEastAsia" w:cs="新宋体"/>
          <w:color w:val="000000"/>
          <w:kern w:val="0"/>
          <w:sz w:val="24"/>
          <w:szCs w:val="24"/>
        </w:rPr>
      </w:pPr>
    </w:p>
    <w:p w:rsidR="008305E9" w:rsidRPr="00AB1DC5" w:rsidRDefault="008305E9" w:rsidP="008305E9">
      <w:pPr>
        <w:widowControl/>
        <w:spacing w:line="390" w:lineRule="atLeast"/>
        <w:ind w:leftChars="2565" w:left="5386" w:firstLineChars="100" w:firstLine="240"/>
        <w:jc w:val="left"/>
        <w:rPr>
          <w:rFonts w:ascii="新宋体" w:eastAsia="新宋体" w:hAnsi="新宋体" w:cs="宋体"/>
          <w:color w:val="000000"/>
          <w:kern w:val="0"/>
          <w:sz w:val="24"/>
          <w:szCs w:val="24"/>
        </w:rPr>
      </w:pPr>
      <w:bookmarkStart w:id="0" w:name="_GoBack"/>
      <w:bookmarkEnd w:id="0"/>
      <w:r w:rsidRPr="00181BDA">
        <w:rPr>
          <w:rFonts w:ascii="新宋体" w:eastAsia="新宋体" w:hAnsi="新宋体" w:cs="宋体" w:hint="eastAsia"/>
          <w:color w:val="000000"/>
          <w:kern w:val="0"/>
          <w:sz w:val="24"/>
          <w:szCs w:val="24"/>
        </w:rPr>
        <w:t>莆田</w:t>
      </w:r>
      <w:r>
        <w:rPr>
          <w:rFonts w:ascii="新宋体" w:eastAsia="新宋体" w:hAnsi="新宋体" w:cs="宋体" w:hint="eastAsia"/>
          <w:color w:val="000000"/>
          <w:kern w:val="0"/>
          <w:sz w:val="24"/>
          <w:szCs w:val="24"/>
        </w:rPr>
        <w:t>涵江</w:t>
      </w:r>
      <w:r w:rsidRPr="00181BDA">
        <w:rPr>
          <w:rFonts w:ascii="新宋体" w:eastAsia="新宋体" w:hAnsi="新宋体" w:cs="宋体" w:hint="eastAsia"/>
          <w:color w:val="000000"/>
          <w:kern w:val="0"/>
          <w:sz w:val="24"/>
          <w:szCs w:val="24"/>
        </w:rPr>
        <w:t>医院</w:t>
      </w:r>
    </w:p>
    <w:p w:rsidR="008305E9" w:rsidRPr="00AB1DC5" w:rsidRDefault="008305E9" w:rsidP="008305E9">
      <w:pPr>
        <w:widowControl/>
        <w:spacing w:line="390" w:lineRule="atLeast"/>
        <w:ind w:leftChars="2565" w:left="5386"/>
        <w:jc w:val="left"/>
        <w:rPr>
          <w:rFonts w:ascii="新宋体" w:eastAsia="新宋体" w:hAnsi="新宋体" w:cs="宋体"/>
          <w:color w:val="000000"/>
          <w:kern w:val="0"/>
          <w:sz w:val="24"/>
          <w:szCs w:val="24"/>
        </w:rPr>
      </w:pPr>
      <w:r w:rsidRPr="00181BDA">
        <w:rPr>
          <w:rFonts w:ascii="新宋体" w:eastAsia="新宋体" w:hAnsi="新宋体" w:cs="宋体" w:hint="eastAsia"/>
          <w:color w:val="000000"/>
          <w:kern w:val="0"/>
          <w:sz w:val="24"/>
          <w:szCs w:val="24"/>
        </w:rPr>
        <w:t>202</w:t>
      </w:r>
      <w:r>
        <w:rPr>
          <w:rFonts w:ascii="新宋体" w:eastAsia="新宋体" w:hAnsi="新宋体" w:cs="宋体" w:hint="eastAsia"/>
          <w:color w:val="000000"/>
          <w:kern w:val="0"/>
          <w:sz w:val="24"/>
          <w:szCs w:val="24"/>
        </w:rPr>
        <w:t>4</w:t>
      </w:r>
      <w:r w:rsidRPr="00181BDA">
        <w:rPr>
          <w:rFonts w:ascii="新宋体" w:eastAsia="新宋体" w:hAnsi="新宋体" w:cs="宋体" w:hint="eastAsia"/>
          <w:color w:val="000000"/>
          <w:kern w:val="0"/>
          <w:sz w:val="24"/>
          <w:szCs w:val="24"/>
        </w:rPr>
        <w:t>年</w:t>
      </w:r>
      <w:r w:rsidR="00F862E0">
        <w:rPr>
          <w:rFonts w:ascii="新宋体" w:eastAsia="新宋体" w:hAnsi="新宋体" w:cs="宋体" w:hint="eastAsia"/>
          <w:color w:val="000000"/>
          <w:kern w:val="0"/>
          <w:sz w:val="24"/>
          <w:szCs w:val="24"/>
        </w:rPr>
        <w:t>0</w:t>
      </w:r>
      <w:r>
        <w:rPr>
          <w:rFonts w:ascii="新宋体" w:eastAsia="新宋体" w:hAnsi="新宋体" w:cs="宋体" w:hint="eastAsia"/>
          <w:color w:val="000000"/>
          <w:kern w:val="0"/>
          <w:sz w:val="24"/>
          <w:szCs w:val="24"/>
        </w:rPr>
        <w:t>3</w:t>
      </w:r>
      <w:r w:rsidRPr="00181BDA">
        <w:rPr>
          <w:rFonts w:ascii="新宋体" w:eastAsia="新宋体" w:hAnsi="新宋体" w:cs="宋体" w:hint="eastAsia"/>
          <w:color w:val="000000"/>
          <w:kern w:val="0"/>
          <w:sz w:val="24"/>
          <w:szCs w:val="24"/>
        </w:rPr>
        <w:t>月29日</w:t>
      </w:r>
    </w:p>
    <w:p w:rsidR="0035162A" w:rsidRDefault="0035162A"/>
    <w:sectPr w:rsidR="0035162A" w:rsidSect="003516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MxZmUyYWVjYjIzMmE5MjNlYWYzYTM2NWJiMmZkZTYifQ=="/>
    <w:docVar w:name="KSO_WPS_MARK_KEY" w:val="27cc17f8-00c1-4fb8-b8a9-49ca591f7d56"/>
  </w:docVars>
  <w:rsids>
    <w:rsidRoot w:val="0035162A"/>
    <w:rsid w:val="0031221F"/>
    <w:rsid w:val="0035162A"/>
    <w:rsid w:val="005F2746"/>
    <w:rsid w:val="008305E9"/>
    <w:rsid w:val="00BA162F"/>
    <w:rsid w:val="00C60AE0"/>
    <w:rsid w:val="00DE415F"/>
    <w:rsid w:val="00E450A0"/>
    <w:rsid w:val="00F862E0"/>
    <w:rsid w:val="5F9C1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62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9</cp:revision>
  <dcterms:created xsi:type="dcterms:W3CDTF">2023-12-29T06:58:00Z</dcterms:created>
  <dcterms:modified xsi:type="dcterms:W3CDTF">2024-03-27T09:01:00Z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36B5214F9D284BCAB4089A9A9DB0161E_12</vt:lpwstr>
  </property>
</Properties>
</file>