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213995</wp:posOffset>
                </wp:positionV>
                <wp:extent cx="781050" cy="44767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5pt;margin-top:16.85pt;height:35.25pt;width:61.5pt;z-index:251661312;mso-width-relative:page;mso-height-relative:page;" fillcolor="#FFFFFF" filled="t" stroked="f" coordsize="21600,21600" o:gfxdata="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qJ1Y2AAAAAkB&#10;AAAPAAAAAAAAAAEAIAAAACIAAABkcnMvZG93bnJldi54bWxQSwECFAAUAAAACACHTuJA6mwSU+IB&#10;AAC5AwAADgAAAAAAAAABACAAAAAnAQAAZHJzL2Uyb0RvYy54bWxQSwUGAAAAAAYABgBZAQAAewUA&#10;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  <w:t>莆田涵江医院志愿者服务岗位说明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现场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咨询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员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sz w:val="32"/>
          <w:szCs w:val="32"/>
        </w:rPr>
        <w:t>负责维持门诊各候诊区秩序，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保持一医一患一诊室，</w:t>
      </w:r>
      <w:r>
        <w:rPr>
          <w:rFonts w:hint="default" w:ascii="Times New Roman" w:hAnsi="Times New Roman" w:cs="Times New Roman"/>
          <w:sz w:val="32"/>
          <w:szCs w:val="32"/>
        </w:rPr>
        <w:t>及时解答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咨询。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、向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及其家属介绍就诊地点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、介绍医院内部相关结构及部门。（不单独护送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，不提供为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保管财务的服务）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自助导引员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sz w:val="32"/>
          <w:szCs w:val="32"/>
        </w:rPr>
        <w:t>负责帮助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及其家属到自助机进行预约取号、挂号、缴费、办理就诊卡等流程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sz w:val="32"/>
          <w:szCs w:val="32"/>
        </w:rPr>
        <w:t>帮助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打印影像报告单和化验、检验单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cs="Times New Roman"/>
          <w:sz w:val="32"/>
          <w:szCs w:val="32"/>
        </w:rPr>
        <w:t>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讲解自助系统的使用方法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cs="Times New Roman"/>
          <w:sz w:val="32"/>
          <w:szCs w:val="32"/>
        </w:rPr>
        <w:t>向家属介绍化验单和影像报告单的领取时间。（不负责向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解释化验单内容）</w:t>
      </w:r>
    </w:p>
    <w:p>
      <w:pPr>
        <w:jc w:val="left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爱心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协助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员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sz w:val="32"/>
          <w:szCs w:val="32"/>
        </w:rPr>
        <w:t>负责为行为不便者提供轮椅服务和为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提供热水等一些便民的服务。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sz w:val="32"/>
          <w:szCs w:val="32"/>
        </w:rPr>
        <w:t>收集并听取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对门诊医疗服务的意见及建议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cs="Times New Roman"/>
          <w:sz w:val="32"/>
          <w:szCs w:val="32"/>
        </w:rPr>
        <w:t>负责帮助一些行动不便和有需要帮助的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</w:rPr>
        <w:t>进行排队取药。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Style w:val="6"/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流程体验员：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入职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的职工进行一个全方面的就医流程体验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病人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来体验就医流程，同时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对流程体验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提出意见或建议并登记在册。</w:t>
      </w:r>
    </w:p>
    <w:p>
      <w:pPr>
        <w:rPr>
          <w:rFonts w:ascii="微软雅黑" w:hAnsi="微软雅黑" w:eastAsia="微软雅黑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46615A" w:sz="4" w:space="16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-206375</wp:posOffset>
          </wp:positionV>
          <wp:extent cx="3329940" cy="579120"/>
          <wp:effectExtent l="0" t="0" r="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9940" cy="579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E46"/>
    <w:multiLevelType w:val="singleLevel"/>
    <w:tmpl w:val="69152E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74D0"/>
    <w:rsid w:val="00065948"/>
    <w:rsid w:val="000F4CF5"/>
    <w:rsid w:val="002D6D34"/>
    <w:rsid w:val="003124DB"/>
    <w:rsid w:val="00473E02"/>
    <w:rsid w:val="004763C0"/>
    <w:rsid w:val="00681FFF"/>
    <w:rsid w:val="006A49C8"/>
    <w:rsid w:val="00700F17"/>
    <w:rsid w:val="009D7C7F"/>
    <w:rsid w:val="00C23B2C"/>
    <w:rsid w:val="00D237DE"/>
    <w:rsid w:val="00F10DF0"/>
    <w:rsid w:val="00FC1B1B"/>
    <w:rsid w:val="24FC38EB"/>
    <w:rsid w:val="256E74D0"/>
    <w:rsid w:val="36A25AFD"/>
    <w:rsid w:val="3AFF6B02"/>
    <w:rsid w:val="4A0916AA"/>
    <w:rsid w:val="4E076E1C"/>
    <w:rsid w:val="4FBA2348"/>
    <w:rsid w:val="5065093D"/>
    <w:rsid w:val="50794949"/>
    <w:rsid w:val="5ACD4D82"/>
    <w:rsid w:val="6E537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24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tyb\Desktop\&#28085;&#27743;&#21307;&#38498;&#27169;&#26495;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涵江医院模板 (3).dotx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2018-10-24T06:31:00Z</dcterms:created>
  <dc:creator>Joan</dc:creator>
  <cp:lastModifiedBy>Joan</cp:lastModifiedBy>
  <dcterms:modified xsi:type="dcterms:W3CDTF">2018-10-24T06:33:37Z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